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5C" w:rsidRPr="007B705C" w:rsidRDefault="007B705C" w:rsidP="007B705C">
      <w:pPr>
        <w:spacing w:line="240" w:lineRule="auto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b/>
          <w:sz w:val="28"/>
          <w:szCs w:val="28"/>
        </w:rPr>
        <w:t>Тематика устных докладов/ рефератов</w:t>
      </w:r>
      <w:r w:rsidRPr="007B705C">
        <w:rPr>
          <w:rFonts w:ascii="Constantia" w:hAnsi="Constantia" w:cs="Calibri"/>
          <w:sz w:val="28"/>
          <w:szCs w:val="28"/>
        </w:rPr>
        <w:t xml:space="preserve"> </w:t>
      </w:r>
      <w:r>
        <w:rPr>
          <w:rFonts w:ascii="Constantia" w:hAnsi="Constantia" w:cs="Calibri"/>
          <w:sz w:val="28"/>
          <w:szCs w:val="28"/>
        </w:rPr>
        <w:t xml:space="preserve">         </w:t>
      </w:r>
      <w:r w:rsidRPr="007B705C">
        <w:rPr>
          <w:rFonts w:ascii="Constantia" w:hAnsi="Constantia" w:cs="Calibri"/>
          <w:i/>
          <w:sz w:val="28"/>
          <w:szCs w:val="28"/>
        </w:rPr>
        <w:t xml:space="preserve">Преподаватель </w:t>
      </w:r>
      <w:proofErr w:type="spellStart"/>
      <w:r w:rsidRPr="007B705C">
        <w:rPr>
          <w:rFonts w:ascii="Constantia" w:hAnsi="Constantia" w:cs="Calibri"/>
          <w:i/>
          <w:sz w:val="28"/>
          <w:szCs w:val="28"/>
        </w:rPr>
        <w:t>Букатая</w:t>
      </w:r>
      <w:proofErr w:type="spellEnd"/>
      <w:r w:rsidRPr="007B705C">
        <w:rPr>
          <w:rFonts w:ascii="Constantia" w:hAnsi="Constantia" w:cs="Calibri"/>
          <w:i/>
          <w:sz w:val="28"/>
          <w:szCs w:val="28"/>
        </w:rPr>
        <w:t xml:space="preserve"> А.М.</w:t>
      </w:r>
    </w:p>
    <w:p w:rsidR="004F5C63" w:rsidRPr="007B705C" w:rsidRDefault="003C5EC4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Пагода как специфическое сооружение китайско-буддийского храмового зодчества.</w:t>
      </w:r>
    </w:p>
    <w:p w:rsidR="003C5EC4" w:rsidRPr="007B705C" w:rsidRDefault="003C5EC4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Монументальная скульптура как часть китайско-буддийского культового изобразительного искусства</w:t>
      </w:r>
    </w:p>
    <w:p w:rsidR="003C5EC4" w:rsidRPr="007B705C" w:rsidRDefault="003C5EC4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Китайско-буддийская культовая иконография (стенопись, изображения Будды)</w:t>
      </w:r>
    </w:p>
    <w:p w:rsidR="004B795E" w:rsidRPr="007B705C" w:rsidRDefault="003C5EC4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 xml:space="preserve">«Скальные храмы» </w:t>
      </w:r>
      <w:r w:rsidR="004B795E" w:rsidRPr="007B705C">
        <w:rPr>
          <w:rFonts w:ascii="Constantia" w:hAnsi="Constantia" w:cs="Calibri"/>
          <w:sz w:val="28"/>
          <w:szCs w:val="28"/>
        </w:rPr>
        <w:t xml:space="preserve">как памятник </w:t>
      </w:r>
      <w:proofErr w:type="spellStart"/>
      <w:r w:rsidR="004B795E" w:rsidRPr="007B705C">
        <w:rPr>
          <w:rFonts w:ascii="Constantia" w:hAnsi="Constantia" w:cs="Calibri"/>
          <w:sz w:val="28"/>
          <w:szCs w:val="28"/>
        </w:rPr>
        <w:t>киатйско-буддийского</w:t>
      </w:r>
      <w:proofErr w:type="spellEnd"/>
      <w:r w:rsidR="004B795E" w:rsidRPr="007B705C">
        <w:rPr>
          <w:rFonts w:ascii="Constantia" w:hAnsi="Constantia" w:cs="Calibri"/>
          <w:sz w:val="28"/>
          <w:szCs w:val="28"/>
        </w:rPr>
        <w:t xml:space="preserve"> культового изобразительного искусства</w:t>
      </w:r>
    </w:p>
    <w:p w:rsidR="00D958F9" w:rsidRPr="007B705C" w:rsidRDefault="004B795E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Четыре драгоценности кабинета учёного</w:t>
      </w:r>
      <w:proofErr w:type="gramStart"/>
      <w:r w:rsidRPr="007B705C">
        <w:rPr>
          <w:rFonts w:ascii="Constantia" w:hAnsi="Constantia" w:cs="Calibri"/>
          <w:sz w:val="28"/>
          <w:szCs w:val="28"/>
        </w:rPr>
        <w:t xml:space="preserve"> </w:t>
      </w:r>
      <w:r w:rsidR="00D958F9" w:rsidRPr="007B705C">
        <w:rPr>
          <w:rFonts w:ascii="Constantia" w:hAnsi="Constantia" w:cs="Calibri"/>
          <w:sz w:val="28"/>
          <w:szCs w:val="28"/>
        </w:rPr>
        <w:t>(</w:t>
      </w:r>
      <w:r w:rsidR="00D958F9" w:rsidRPr="007B705C">
        <w:rPr>
          <w:rFonts w:ascii="Times New Roman" w:eastAsia="SimSun" w:hAnsi="SimSun" w:cs="Times New Roman"/>
          <w:sz w:val="28"/>
          <w:szCs w:val="28"/>
          <w:lang w:val="en-US"/>
        </w:rPr>
        <w:t>文房四宝</w:t>
      </w:r>
      <w:r w:rsidR="00D958F9" w:rsidRPr="007B705C">
        <w:rPr>
          <w:rFonts w:ascii="Times New Roman" w:eastAsia="SimSun" w:hAnsi="Times New Roman" w:cs="Times New Roman"/>
          <w:sz w:val="28"/>
          <w:szCs w:val="28"/>
        </w:rPr>
        <w:t>)</w:t>
      </w:r>
      <w:proofErr w:type="gramEnd"/>
    </w:p>
    <w:p w:rsidR="00D958F9" w:rsidRPr="007B705C" w:rsidRDefault="00A13A0E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Каллиграфия как классический вид китайского искусства (каллиграфические стили и каллиграфы)</w:t>
      </w:r>
    </w:p>
    <w:p w:rsidR="00D958F9" w:rsidRPr="007B705C" w:rsidRDefault="00D958F9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Четыре Великих открытия Китая</w:t>
      </w:r>
      <w:proofErr w:type="gramStart"/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(</w:t>
      </w:r>
      <w:r w:rsidRPr="007B705C">
        <w:rPr>
          <w:rFonts w:ascii="Times New Roman" w:eastAsia="SimSun" w:hAnsi="SimSun" w:cs="Times New Roman"/>
          <w:sz w:val="28"/>
          <w:szCs w:val="28"/>
        </w:rPr>
        <w:t>四大发明</w:t>
      </w:r>
      <w:r w:rsidRPr="007B705C">
        <w:rPr>
          <w:rFonts w:ascii="Times New Roman" w:eastAsia="SimSun" w:hAnsi="Times New Roman" w:cs="Times New Roman"/>
          <w:sz w:val="28"/>
          <w:szCs w:val="28"/>
        </w:rPr>
        <w:t>)</w:t>
      </w:r>
      <w:proofErr w:type="gramEnd"/>
    </w:p>
    <w:p w:rsidR="00A13A0E" w:rsidRPr="007B705C" w:rsidRDefault="00D958F9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13A0E" w:rsidRPr="007B705C">
        <w:rPr>
          <w:rFonts w:ascii="Times New Roman" w:eastAsia="SimSun" w:hAnsi="Times New Roman" w:cs="Times New Roman"/>
          <w:sz w:val="28"/>
          <w:szCs w:val="28"/>
        </w:rPr>
        <w:t>Традиционное парковое искусство Китая</w:t>
      </w:r>
    </w:p>
    <w:p w:rsidR="00A13A0E" w:rsidRPr="007B705C" w:rsidRDefault="00A13A0E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Т</w:t>
      </w:r>
      <w:r w:rsidR="006307F5" w:rsidRPr="007B705C">
        <w:rPr>
          <w:rFonts w:ascii="Times New Roman" w:eastAsia="SimSun" w:hAnsi="Times New Roman" w:cs="Times New Roman"/>
          <w:sz w:val="28"/>
          <w:szCs w:val="28"/>
        </w:rPr>
        <w:t>радиционная</w:t>
      </w:r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307F5" w:rsidRPr="007B705C">
        <w:rPr>
          <w:rFonts w:ascii="Times New Roman" w:eastAsia="SimSun" w:hAnsi="Times New Roman" w:cs="Times New Roman"/>
          <w:sz w:val="28"/>
          <w:szCs w:val="28"/>
        </w:rPr>
        <w:t>китайская одежда</w:t>
      </w:r>
    </w:p>
    <w:p w:rsidR="006307F5" w:rsidRPr="007B705C" w:rsidRDefault="006307F5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Китайский лак: история развития и технико-декоративные особенности</w:t>
      </w:r>
    </w:p>
    <w:p w:rsidR="006307F5" w:rsidRPr="007B705C" w:rsidRDefault="006307F5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История развития и технико-декоративные особенности китайского фарфора</w:t>
      </w:r>
    </w:p>
    <w:p w:rsidR="006307F5" w:rsidRPr="007B705C" w:rsidRDefault="006307F5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proofErr w:type="gramStart"/>
      <w:r w:rsidRPr="007B705C">
        <w:rPr>
          <w:rFonts w:ascii="Times New Roman" w:eastAsia="SimSun" w:hAnsi="Times New Roman" w:cs="Times New Roman"/>
          <w:sz w:val="28"/>
          <w:szCs w:val="28"/>
        </w:rPr>
        <w:t>Китайские</w:t>
      </w:r>
      <w:proofErr w:type="gramEnd"/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шёлк и шелкоткацкое производство</w:t>
      </w:r>
    </w:p>
    <w:p w:rsidR="00CA284E" w:rsidRPr="007B705C" w:rsidRDefault="00CA284E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Нефрит. Резьба по нефриту: история развития и технико-декоративные особенности</w:t>
      </w:r>
    </w:p>
    <w:p w:rsidR="006307F5" w:rsidRPr="007B705C" w:rsidRDefault="006307F5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Традиционные китайские настольные игры</w:t>
      </w:r>
    </w:p>
    <w:p w:rsidR="003C5EC4" w:rsidRPr="007B705C" w:rsidRDefault="006307F5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13A0E" w:rsidRPr="007B705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C5EC4" w:rsidRPr="007B705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7B705C">
        <w:rPr>
          <w:rFonts w:ascii="Times New Roman" w:eastAsia="SimSun" w:hAnsi="Times New Roman" w:cs="Times New Roman"/>
          <w:sz w:val="28"/>
          <w:szCs w:val="28"/>
        </w:rPr>
        <w:t>Особенности национальной китайской кухни и застольной культуры</w:t>
      </w:r>
    </w:p>
    <w:p w:rsidR="006307F5" w:rsidRPr="007B705C" w:rsidRDefault="006307F5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Особенности традиционной китайской медицины (иглоукалывание, массаж и др.)</w:t>
      </w:r>
    </w:p>
    <w:p w:rsidR="006307F5" w:rsidRPr="007B705C" w:rsidRDefault="00CA284E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Образование в Китае: традиции и новаторство</w:t>
      </w:r>
    </w:p>
    <w:p w:rsidR="00F95BFA" w:rsidRPr="007B705C" w:rsidRDefault="00CA284E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Погребальные памятники как образец изобразительного искусства Древнего Китая.</w:t>
      </w:r>
    </w:p>
    <w:p w:rsidR="00F95BFA" w:rsidRPr="007B705C" w:rsidRDefault="00F95BFA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Times New Roman" w:eastAsia="SimSun" w:hAnsi="Times New Roman" w:cs="Times New Roman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 xml:space="preserve">Становление традиционной китайской живописи. Творчество </w:t>
      </w:r>
      <w:proofErr w:type="spellStart"/>
      <w:r w:rsidRPr="007B705C">
        <w:rPr>
          <w:rFonts w:ascii="Times New Roman" w:eastAsia="SimSun" w:hAnsi="Times New Roman" w:cs="Times New Roman"/>
          <w:sz w:val="28"/>
          <w:szCs w:val="28"/>
        </w:rPr>
        <w:t>Гу</w:t>
      </w:r>
      <w:proofErr w:type="spellEnd"/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7B705C">
        <w:rPr>
          <w:rFonts w:ascii="Times New Roman" w:eastAsia="SimSun" w:hAnsi="Times New Roman" w:cs="Times New Roman"/>
          <w:sz w:val="28"/>
          <w:szCs w:val="28"/>
        </w:rPr>
        <w:t>Кайчжи</w:t>
      </w:r>
      <w:proofErr w:type="spellEnd"/>
      <w:proofErr w:type="gramStart"/>
      <w:r w:rsidRPr="007B705C">
        <w:rPr>
          <w:rFonts w:ascii="Times New Roman" w:eastAsia="SimSun" w:hAnsi="Times New Roman" w:cs="Times New Roman"/>
          <w:sz w:val="28"/>
          <w:szCs w:val="28"/>
        </w:rPr>
        <w:t xml:space="preserve"> (</w:t>
      </w:r>
      <w:r w:rsidRPr="007B705C">
        <w:rPr>
          <w:rFonts w:ascii="Times New Roman" w:eastAsia="SimSun" w:hAnsi="SimSun" w:cs="Times New Roman"/>
          <w:sz w:val="28"/>
          <w:szCs w:val="28"/>
          <w:lang w:val="en-US"/>
        </w:rPr>
        <w:t>顾恺之</w:t>
      </w:r>
      <w:r w:rsidRPr="007B705C">
        <w:rPr>
          <w:rFonts w:ascii="Times New Roman" w:eastAsia="SimSun" w:hAnsi="Times New Roman" w:cs="Times New Roman"/>
          <w:sz w:val="28"/>
          <w:szCs w:val="28"/>
        </w:rPr>
        <w:t>)</w:t>
      </w:r>
      <w:proofErr w:type="gramEnd"/>
    </w:p>
    <w:p w:rsidR="00F95BFA" w:rsidRPr="007B705C" w:rsidRDefault="00F95BFA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Times New Roman" w:eastAsia="SimSun" w:hAnsi="Times New Roman" w:cs="Times New Roman"/>
          <w:sz w:val="28"/>
          <w:szCs w:val="28"/>
        </w:rPr>
        <w:t>Ведущие жанры к</w:t>
      </w:r>
      <w:r w:rsidRPr="007B705C">
        <w:rPr>
          <w:rFonts w:ascii="Constantia" w:hAnsi="Constantia" w:cs="Calibri"/>
          <w:sz w:val="28"/>
          <w:szCs w:val="28"/>
        </w:rPr>
        <w:t>лассической китайской живописи</w:t>
      </w:r>
    </w:p>
    <w:p w:rsidR="006B56D2" w:rsidRPr="007B705C" w:rsidRDefault="006B56D2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«Официальная» и «неофициальная» живопись эпохи Тан</w:t>
      </w:r>
    </w:p>
    <w:p w:rsidR="006B56D2" w:rsidRPr="007B705C" w:rsidRDefault="006B56D2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 xml:space="preserve">Золотой век китайской живописи (эпоха </w:t>
      </w:r>
      <w:proofErr w:type="spellStart"/>
      <w:r w:rsidRPr="007B705C">
        <w:rPr>
          <w:rFonts w:ascii="Constantia" w:hAnsi="Constantia" w:cs="Calibri"/>
          <w:sz w:val="28"/>
          <w:szCs w:val="28"/>
        </w:rPr>
        <w:t>Сун</w:t>
      </w:r>
      <w:proofErr w:type="spellEnd"/>
      <w:r w:rsidRPr="007B705C">
        <w:rPr>
          <w:rFonts w:ascii="Constantia" w:hAnsi="Constantia" w:cs="Calibri"/>
          <w:sz w:val="28"/>
          <w:szCs w:val="28"/>
        </w:rPr>
        <w:t>)</w:t>
      </w:r>
    </w:p>
    <w:p w:rsidR="00824143" w:rsidRPr="007B705C" w:rsidRDefault="00824143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Китайская живопись в эпоху Юань</w:t>
      </w:r>
    </w:p>
    <w:p w:rsidR="00824143" w:rsidRPr="007B705C" w:rsidRDefault="00824143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Китайская живопись в эпоху Мин</w:t>
      </w:r>
    </w:p>
    <w:p w:rsidR="00824143" w:rsidRPr="007B705C" w:rsidRDefault="00824143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 xml:space="preserve">«Восемь </w:t>
      </w:r>
      <w:proofErr w:type="spellStart"/>
      <w:r w:rsidRPr="007B705C">
        <w:rPr>
          <w:rFonts w:ascii="Constantia" w:hAnsi="Constantia" w:cs="Calibri"/>
          <w:sz w:val="28"/>
          <w:szCs w:val="28"/>
        </w:rPr>
        <w:t>янчжоуских</w:t>
      </w:r>
      <w:proofErr w:type="spellEnd"/>
      <w:r w:rsidRPr="007B705C">
        <w:rPr>
          <w:rFonts w:ascii="Constantia" w:hAnsi="Constantia" w:cs="Calibri"/>
          <w:sz w:val="28"/>
          <w:szCs w:val="28"/>
        </w:rPr>
        <w:t xml:space="preserve"> оригиналов» (17 -18 вв.)</w:t>
      </w:r>
    </w:p>
    <w:p w:rsidR="000E0D18" w:rsidRPr="007B705C" w:rsidRDefault="000E0D18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Традиционная музыкальная культура (пентатоника, традиционные музыкальные инструменты …)</w:t>
      </w:r>
    </w:p>
    <w:p w:rsidR="000E0D18" w:rsidRPr="007B705C" w:rsidRDefault="000E0D18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Традиционное театральное искусство Китая (</w:t>
      </w:r>
      <w:proofErr w:type="spellStart"/>
      <w:r w:rsidRPr="007B705C">
        <w:rPr>
          <w:rFonts w:ascii="Constantia" w:hAnsi="Constantia" w:cs="Calibri"/>
          <w:sz w:val="28"/>
          <w:szCs w:val="28"/>
        </w:rPr>
        <w:t>юаньская</w:t>
      </w:r>
      <w:proofErr w:type="spellEnd"/>
      <w:r w:rsidRPr="007B705C">
        <w:rPr>
          <w:rFonts w:ascii="Constantia" w:hAnsi="Constantia" w:cs="Calibri"/>
          <w:sz w:val="28"/>
          <w:szCs w:val="28"/>
        </w:rPr>
        <w:t xml:space="preserve"> драма, пекинская опера и др.)</w:t>
      </w:r>
    </w:p>
    <w:p w:rsidR="000E0D18" w:rsidRPr="007B705C" w:rsidRDefault="000E0D18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>Возникновение и развитие кинематографа: модернизация киноискусства (КНР), метод соцреализма</w:t>
      </w:r>
    </w:p>
    <w:p w:rsidR="00F95BFA" w:rsidRPr="007B705C" w:rsidRDefault="000E0D18" w:rsidP="007B705C">
      <w:pPr>
        <w:pStyle w:val="a3"/>
        <w:numPr>
          <w:ilvl w:val="0"/>
          <w:numId w:val="1"/>
        </w:numPr>
        <w:spacing w:after="0" w:line="240" w:lineRule="auto"/>
        <w:ind w:left="357" w:firstLine="0"/>
        <w:rPr>
          <w:rFonts w:ascii="Constantia" w:hAnsi="Constantia" w:cs="Calibri"/>
          <w:sz w:val="28"/>
          <w:szCs w:val="28"/>
        </w:rPr>
      </w:pPr>
      <w:r w:rsidRPr="007B705C">
        <w:rPr>
          <w:rFonts w:ascii="Constantia" w:hAnsi="Constantia" w:cs="Calibri"/>
          <w:sz w:val="28"/>
          <w:szCs w:val="28"/>
        </w:rPr>
        <w:t xml:space="preserve">Современные известные китайские режиссёры </w:t>
      </w:r>
      <w:r w:rsidR="00406245" w:rsidRPr="007B705C">
        <w:rPr>
          <w:rFonts w:ascii="Constantia" w:hAnsi="Constantia" w:cs="Calibri"/>
          <w:sz w:val="28"/>
          <w:szCs w:val="28"/>
        </w:rPr>
        <w:t>и «культовые» фильмы</w:t>
      </w:r>
    </w:p>
    <w:sectPr w:rsidR="00F95BFA" w:rsidRPr="007B705C" w:rsidSect="007B705C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037A7"/>
    <w:multiLevelType w:val="hybridMultilevel"/>
    <w:tmpl w:val="96C20E24"/>
    <w:lvl w:ilvl="0" w:tplc="041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5EC4"/>
    <w:rsid w:val="00000FA6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75CF3"/>
    <w:rsid w:val="0008143F"/>
    <w:rsid w:val="000850C9"/>
    <w:rsid w:val="000966F3"/>
    <w:rsid w:val="000C254A"/>
    <w:rsid w:val="000C3AA2"/>
    <w:rsid w:val="000C687B"/>
    <w:rsid w:val="000D2207"/>
    <w:rsid w:val="000E0D18"/>
    <w:rsid w:val="000E1917"/>
    <w:rsid w:val="000F6E8F"/>
    <w:rsid w:val="00113FFC"/>
    <w:rsid w:val="001146F9"/>
    <w:rsid w:val="00117C1D"/>
    <w:rsid w:val="001321E7"/>
    <w:rsid w:val="00134CCE"/>
    <w:rsid w:val="00134E7D"/>
    <w:rsid w:val="00140AA8"/>
    <w:rsid w:val="00142CCA"/>
    <w:rsid w:val="0014564E"/>
    <w:rsid w:val="001628E1"/>
    <w:rsid w:val="00162B40"/>
    <w:rsid w:val="00172199"/>
    <w:rsid w:val="00184AB4"/>
    <w:rsid w:val="001850B4"/>
    <w:rsid w:val="001B09B6"/>
    <w:rsid w:val="001B7E31"/>
    <w:rsid w:val="001C0FCC"/>
    <w:rsid w:val="001C1B3D"/>
    <w:rsid w:val="001C3EBF"/>
    <w:rsid w:val="001C4332"/>
    <w:rsid w:val="001D1579"/>
    <w:rsid w:val="001D65D8"/>
    <w:rsid w:val="00201FFD"/>
    <w:rsid w:val="00222BE8"/>
    <w:rsid w:val="00253503"/>
    <w:rsid w:val="00254E98"/>
    <w:rsid w:val="00274E41"/>
    <w:rsid w:val="00276F21"/>
    <w:rsid w:val="002865C6"/>
    <w:rsid w:val="002966CF"/>
    <w:rsid w:val="00297260"/>
    <w:rsid w:val="002A3832"/>
    <w:rsid w:val="002B3D70"/>
    <w:rsid w:val="002B40EE"/>
    <w:rsid w:val="002C038F"/>
    <w:rsid w:val="002C3E4B"/>
    <w:rsid w:val="002C6CB3"/>
    <w:rsid w:val="002F151F"/>
    <w:rsid w:val="002F4094"/>
    <w:rsid w:val="00306EAC"/>
    <w:rsid w:val="003100EF"/>
    <w:rsid w:val="00311CA1"/>
    <w:rsid w:val="003137F5"/>
    <w:rsid w:val="0031428C"/>
    <w:rsid w:val="00316E0E"/>
    <w:rsid w:val="0032080D"/>
    <w:rsid w:val="00323D7F"/>
    <w:rsid w:val="00324898"/>
    <w:rsid w:val="00326DFE"/>
    <w:rsid w:val="0033406D"/>
    <w:rsid w:val="00336340"/>
    <w:rsid w:val="0036358D"/>
    <w:rsid w:val="00364B46"/>
    <w:rsid w:val="003673A3"/>
    <w:rsid w:val="00377312"/>
    <w:rsid w:val="00377BA0"/>
    <w:rsid w:val="00380CA4"/>
    <w:rsid w:val="00387648"/>
    <w:rsid w:val="00393292"/>
    <w:rsid w:val="003934F4"/>
    <w:rsid w:val="00393519"/>
    <w:rsid w:val="003950BB"/>
    <w:rsid w:val="00395A0A"/>
    <w:rsid w:val="003B3D5A"/>
    <w:rsid w:val="003B6544"/>
    <w:rsid w:val="003C51C6"/>
    <w:rsid w:val="003C5EC4"/>
    <w:rsid w:val="003E15DE"/>
    <w:rsid w:val="003F02B4"/>
    <w:rsid w:val="003F1CA7"/>
    <w:rsid w:val="004060BA"/>
    <w:rsid w:val="00406245"/>
    <w:rsid w:val="00413375"/>
    <w:rsid w:val="00415066"/>
    <w:rsid w:val="00420981"/>
    <w:rsid w:val="00423941"/>
    <w:rsid w:val="004310B4"/>
    <w:rsid w:val="0043344F"/>
    <w:rsid w:val="00437AF7"/>
    <w:rsid w:val="00451816"/>
    <w:rsid w:val="00452CF6"/>
    <w:rsid w:val="004550A1"/>
    <w:rsid w:val="00463FF6"/>
    <w:rsid w:val="00474F6C"/>
    <w:rsid w:val="00491DF9"/>
    <w:rsid w:val="00492D48"/>
    <w:rsid w:val="00493021"/>
    <w:rsid w:val="004949C6"/>
    <w:rsid w:val="00496589"/>
    <w:rsid w:val="004B795E"/>
    <w:rsid w:val="004C214A"/>
    <w:rsid w:val="004D79B3"/>
    <w:rsid w:val="004F5C63"/>
    <w:rsid w:val="004F6176"/>
    <w:rsid w:val="00500BAA"/>
    <w:rsid w:val="0051168E"/>
    <w:rsid w:val="00520D44"/>
    <w:rsid w:val="00537157"/>
    <w:rsid w:val="00551658"/>
    <w:rsid w:val="0055200F"/>
    <w:rsid w:val="00554A5F"/>
    <w:rsid w:val="005573F8"/>
    <w:rsid w:val="005611EC"/>
    <w:rsid w:val="005614B8"/>
    <w:rsid w:val="00566970"/>
    <w:rsid w:val="005671AA"/>
    <w:rsid w:val="005708E9"/>
    <w:rsid w:val="00570957"/>
    <w:rsid w:val="00575B61"/>
    <w:rsid w:val="00585559"/>
    <w:rsid w:val="00587765"/>
    <w:rsid w:val="00590E9A"/>
    <w:rsid w:val="0059178E"/>
    <w:rsid w:val="00592381"/>
    <w:rsid w:val="005A5768"/>
    <w:rsid w:val="005A5E3E"/>
    <w:rsid w:val="005C378F"/>
    <w:rsid w:val="005E66EE"/>
    <w:rsid w:val="00603B19"/>
    <w:rsid w:val="00624701"/>
    <w:rsid w:val="00625B68"/>
    <w:rsid w:val="006302D1"/>
    <w:rsid w:val="006307F5"/>
    <w:rsid w:val="00630D34"/>
    <w:rsid w:val="006453EF"/>
    <w:rsid w:val="00647F37"/>
    <w:rsid w:val="00660E6B"/>
    <w:rsid w:val="00673B6D"/>
    <w:rsid w:val="0068413B"/>
    <w:rsid w:val="006846E6"/>
    <w:rsid w:val="00690E31"/>
    <w:rsid w:val="0069120B"/>
    <w:rsid w:val="006B2809"/>
    <w:rsid w:val="006B50FC"/>
    <w:rsid w:val="006B56D2"/>
    <w:rsid w:val="006C0545"/>
    <w:rsid w:val="006C3069"/>
    <w:rsid w:val="006C7D63"/>
    <w:rsid w:val="006D066D"/>
    <w:rsid w:val="006D4521"/>
    <w:rsid w:val="006E2B03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7720E"/>
    <w:rsid w:val="00783026"/>
    <w:rsid w:val="007853EC"/>
    <w:rsid w:val="007937D6"/>
    <w:rsid w:val="007A2446"/>
    <w:rsid w:val="007B3687"/>
    <w:rsid w:val="007B705C"/>
    <w:rsid w:val="007C2CC0"/>
    <w:rsid w:val="007C4AA1"/>
    <w:rsid w:val="007D0A5E"/>
    <w:rsid w:val="007E23CE"/>
    <w:rsid w:val="007E32F1"/>
    <w:rsid w:val="007E3E8F"/>
    <w:rsid w:val="007F72B2"/>
    <w:rsid w:val="008071CA"/>
    <w:rsid w:val="008170D6"/>
    <w:rsid w:val="008223A5"/>
    <w:rsid w:val="00824143"/>
    <w:rsid w:val="00826062"/>
    <w:rsid w:val="008277C1"/>
    <w:rsid w:val="00827978"/>
    <w:rsid w:val="0084681A"/>
    <w:rsid w:val="008479BA"/>
    <w:rsid w:val="00857B45"/>
    <w:rsid w:val="00861A14"/>
    <w:rsid w:val="00864F30"/>
    <w:rsid w:val="00866C55"/>
    <w:rsid w:val="008718F7"/>
    <w:rsid w:val="008A2915"/>
    <w:rsid w:val="008C23B4"/>
    <w:rsid w:val="008D30F9"/>
    <w:rsid w:val="008E2C8C"/>
    <w:rsid w:val="008E34A0"/>
    <w:rsid w:val="008E714B"/>
    <w:rsid w:val="008F1DF9"/>
    <w:rsid w:val="008F6491"/>
    <w:rsid w:val="009038B1"/>
    <w:rsid w:val="009171EB"/>
    <w:rsid w:val="009222D8"/>
    <w:rsid w:val="009255D3"/>
    <w:rsid w:val="009305E6"/>
    <w:rsid w:val="009403C4"/>
    <w:rsid w:val="00940C47"/>
    <w:rsid w:val="0094675D"/>
    <w:rsid w:val="009765A9"/>
    <w:rsid w:val="00983CBA"/>
    <w:rsid w:val="00984B47"/>
    <w:rsid w:val="00987A61"/>
    <w:rsid w:val="00994ABD"/>
    <w:rsid w:val="009952B2"/>
    <w:rsid w:val="009A2AAF"/>
    <w:rsid w:val="009B546E"/>
    <w:rsid w:val="009C58AA"/>
    <w:rsid w:val="009E4D81"/>
    <w:rsid w:val="009F3FE8"/>
    <w:rsid w:val="009F5BFE"/>
    <w:rsid w:val="009F69AD"/>
    <w:rsid w:val="00A1112C"/>
    <w:rsid w:val="00A13A0E"/>
    <w:rsid w:val="00A203C0"/>
    <w:rsid w:val="00A25A78"/>
    <w:rsid w:val="00A34A50"/>
    <w:rsid w:val="00A41672"/>
    <w:rsid w:val="00A44B12"/>
    <w:rsid w:val="00A62A52"/>
    <w:rsid w:val="00A83AB5"/>
    <w:rsid w:val="00A85577"/>
    <w:rsid w:val="00A858DB"/>
    <w:rsid w:val="00A95167"/>
    <w:rsid w:val="00A955D9"/>
    <w:rsid w:val="00A96B4A"/>
    <w:rsid w:val="00A96DCC"/>
    <w:rsid w:val="00AA7820"/>
    <w:rsid w:val="00AC324F"/>
    <w:rsid w:val="00AD5E99"/>
    <w:rsid w:val="00AD5FCD"/>
    <w:rsid w:val="00AF5A1F"/>
    <w:rsid w:val="00AF7672"/>
    <w:rsid w:val="00B210C3"/>
    <w:rsid w:val="00B2217B"/>
    <w:rsid w:val="00B35600"/>
    <w:rsid w:val="00B36922"/>
    <w:rsid w:val="00B40248"/>
    <w:rsid w:val="00B42379"/>
    <w:rsid w:val="00B443C8"/>
    <w:rsid w:val="00B446FD"/>
    <w:rsid w:val="00B63D4B"/>
    <w:rsid w:val="00B70821"/>
    <w:rsid w:val="00B71BAA"/>
    <w:rsid w:val="00B74C86"/>
    <w:rsid w:val="00B81AFF"/>
    <w:rsid w:val="00B83B25"/>
    <w:rsid w:val="00B95F7E"/>
    <w:rsid w:val="00BB6AF8"/>
    <w:rsid w:val="00BB7A34"/>
    <w:rsid w:val="00BC4FCB"/>
    <w:rsid w:val="00BD034E"/>
    <w:rsid w:val="00BD127C"/>
    <w:rsid w:val="00BD6BFB"/>
    <w:rsid w:val="00BE02C3"/>
    <w:rsid w:val="00BE28D7"/>
    <w:rsid w:val="00BE7F50"/>
    <w:rsid w:val="00C0378E"/>
    <w:rsid w:val="00C10933"/>
    <w:rsid w:val="00C12B45"/>
    <w:rsid w:val="00C269A9"/>
    <w:rsid w:val="00C407EA"/>
    <w:rsid w:val="00C413C6"/>
    <w:rsid w:val="00C5040A"/>
    <w:rsid w:val="00C511CA"/>
    <w:rsid w:val="00C63AD7"/>
    <w:rsid w:val="00C82C83"/>
    <w:rsid w:val="00C83BC0"/>
    <w:rsid w:val="00C85F3D"/>
    <w:rsid w:val="00C869C8"/>
    <w:rsid w:val="00C90C95"/>
    <w:rsid w:val="00CA284E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977"/>
    <w:rsid w:val="00D559A3"/>
    <w:rsid w:val="00D64C93"/>
    <w:rsid w:val="00D66824"/>
    <w:rsid w:val="00D77F15"/>
    <w:rsid w:val="00D958F9"/>
    <w:rsid w:val="00DA5318"/>
    <w:rsid w:val="00DB028B"/>
    <w:rsid w:val="00DB68EB"/>
    <w:rsid w:val="00DB76AE"/>
    <w:rsid w:val="00DC647C"/>
    <w:rsid w:val="00DC66AE"/>
    <w:rsid w:val="00DD5D85"/>
    <w:rsid w:val="00DD77FB"/>
    <w:rsid w:val="00DE0226"/>
    <w:rsid w:val="00DE3A13"/>
    <w:rsid w:val="00DE638F"/>
    <w:rsid w:val="00DF0166"/>
    <w:rsid w:val="00DF2634"/>
    <w:rsid w:val="00E064B7"/>
    <w:rsid w:val="00E129B9"/>
    <w:rsid w:val="00E206A0"/>
    <w:rsid w:val="00E22C3C"/>
    <w:rsid w:val="00E272A8"/>
    <w:rsid w:val="00E27657"/>
    <w:rsid w:val="00E30430"/>
    <w:rsid w:val="00E42DB6"/>
    <w:rsid w:val="00E53493"/>
    <w:rsid w:val="00E6314F"/>
    <w:rsid w:val="00E64332"/>
    <w:rsid w:val="00E653EE"/>
    <w:rsid w:val="00E67CA6"/>
    <w:rsid w:val="00E819F1"/>
    <w:rsid w:val="00E861BF"/>
    <w:rsid w:val="00E94EAD"/>
    <w:rsid w:val="00EA09C2"/>
    <w:rsid w:val="00EA1F81"/>
    <w:rsid w:val="00EA309D"/>
    <w:rsid w:val="00EB114E"/>
    <w:rsid w:val="00EB2802"/>
    <w:rsid w:val="00EB4126"/>
    <w:rsid w:val="00EB4243"/>
    <w:rsid w:val="00EB4610"/>
    <w:rsid w:val="00ED1BFD"/>
    <w:rsid w:val="00EF112B"/>
    <w:rsid w:val="00EF1837"/>
    <w:rsid w:val="00EF2484"/>
    <w:rsid w:val="00EF2E3A"/>
    <w:rsid w:val="00EF3A55"/>
    <w:rsid w:val="00F06D19"/>
    <w:rsid w:val="00F16880"/>
    <w:rsid w:val="00F33397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95BFA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C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95B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2015-04-26T18:43:00Z</dcterms:created>
  <dcterms:modified xsi:type="dcterms:W3CDTF">2016-04-17T09:54:00Z</dcterms:modified>
</cp:coreProperties>
</file>